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7CF" w:rsidRPr="00761301" w:rsidRDefault="000B07CF" w:rsidP="000B07CF">
      <w:pPr>
        <w:spacing w:line="360" w:lineRule="auto"/>
        <w:jc w:val="center"/>
        <w:rPr>
          <w:rFonts w:ascii="Arial" w:hAnsi="Arial" w:cs="MCS Taybah S_U normal." w:hint="cs"/>
          <w:noProof/>
          <w:sz w:val="44"/>
          <w:szCs w:val="44"/>
          <w:rtl/>
        </w:rPr>
      </w:pPr>
      <w:r w:rsidRPr="00761301">
        <w:rPr>
          <w:rFonts w:ascii="Arial" w:hAnsi="Arial" w:cs="MCS Taybah S_U normal." w:hint="cs"/>
          <w:noProof/>
          <w:sz w:val="44"/>
          <w:szCs w:val="44"/>
          <w:rtl/>
        </w:rPr>
        <w:t>مراعاة الأصل في شواذ القراءات</w:t>
      </w:r>
    </w:p>
    <w:p w:rsidR="000B07CF" w:rsidRPr="00761301" w:rsidRDefault="000B07CF" w:rsidP="000B07CF">
      <w:pPr>
        <w:spacing w:line="360" w:lineRule="auto"/>
        <w:jc w:val="center"/>
        <w:rPr>
          <w:rFonts w:ascii="Arial" w:hAnsi="Arial" w:cs="MCS Taybah S_U normal." w:hint="cs"/>
          <w:noProof/>
          <w:sz w:val="44"/>
          <w:szCs w:val="44"/>
          <w:rtl/>
        </w:rPr>
      </w:pPr>
      <w:r w:rsidRPr="00761301">
        <w:rPr>
          <w:rFonts w:ascii="Arial" w:hAnsi="Arial" w:cs="MCS Taybah S_U normal." w:hint="cs"/>
          <w:noProof/>
          <w:sz w:val="44"/>
          <w:szCs w:val="44"/>
          <w:rtl/>
        </w:rPr>
        <w:t>دراسة صوتية و صرفية</w:t>
      </w:r>
    </w:p>
    <w:p w:rsidR="000B07CF" w:rsidRDefault="000B07CF" w:rsidP="000B07CF">
      <w:pPr>
        <w:pStyle w:val="a3"/>
        <w:tabs>
          <w:tab w:val="clear" w:pos="4153"/>
          <w:tab w:val="clear" w:pos="8306"/>
        </w:tabs>
        <w:bidi/>
        <w:spacing w:before="240"/>
        <w:ind w:left="4320" w:firstLine="720"/>
        <w:jc w:val="center"/>
        <w:rPr>
          <w:rFonts w:cs="Arabic Transparent" w:hint="cs"/>
          <w:b/>
          <w:bCs/>
          <w:sz w:val="32"/>
          <w:szCs w:val="32"/>
          <w:rtl/>
        </w:rPr>
      </w:pPr>
      <w:r w:rsidRPr="00761301">
        <w:rPr>
          <w:rFonts w:cs="Arabic Transparent" w:hint="cs"/>
          <w:b/>
          <w:bCs/>
          <w:sz w:val="32"/>
          <w:szCs w:val="32"/>
          <w:rtl/>
        </w:rPr>
        <w:t>أ.م .د.  حيدر حبيب حمزة</w:t>
      </w:r>
    </w:p>
    <w:p w:rsidR="000B07CF" w:rsidRPr="00761301" w:rsidRDefault="000B07CF" w:rsidP="000B07CF">
      <w:pPr>
        <w:pStyle w:val="a3"/>
        <w:tabs>
          <w:tab w:val="clear" w:pos="4153"/>
          <w:tab w:val="clear" w:pos="8306"/>
        </w:tabs>
        <w:bidi/>
        <w:ind w:left="4320" w:firstLine="720"/>
        <w:jc w:val="center"/>
        <w:rPr>
          <w:rFonts w:cs="Arabic Transparent" w:hint="cs"/>
          <w:b/>
          <w:bCs/>
          <w:sz w:val="32"/>
          <w:szCs w:val="32"/>
          <w:rtl/>
        </w:rPr>
      </w:pPr>
      <w:r>
        <w:rPr>
          <w:rFonts w:cs="Arabic Transparent" w:hint="cs"/>
          <w:b/>
          <w:bCs/>
          <w:sz w:val="32"/>
          <w:szCs w:val="32"/>
          <w:rtl/>
        </w:rPr>
        <w:t>كلية الآداب/جامعة القادسية</w:t>
      </w:r>
    </w:p>
    <w:p w:rsidR="000B07CF" w:rsidRPr="000F6883" w:rsidRDefault="000B07CF" w:rsidP="000B07CF">
      <w:pPr>
        <w:spacing w:before="240"/>
        <w:rPr>
          <w:rFonts w:cs="Arabic Transparent"/>
          <w:b/>
          <w:bCs/>
          <w:sz w:val="32"/>
          <w:szCs w:val="32"/>
          <w:rtl/>
          <w:lang w:bidi="ar-IQ"/>
        </w:rPr>
      </w:pPr>
      <w:r w:rsidRPr="000F6883">
        <w:rPr>
          <w:rFonts w:cs="Arabic Transparent" w:hint="cs"/>
          <w:b/>
          <w:bCs/>
          <w:sz w:val="32"/>
          <w:szCs w:val="32"/>
          <w:rtl/>
          <w:lang w:bidi="ar-IQ"/>
        </w:rPr>
        <w:t>المقدّمة</w:t>
      </w:r>
    </w:p>
    <w:p w:rsidR="000B07CF" w:rsidRPr="000F6883" w:rsidRDefault="000B07CF" w:rsidP="000B07CF">
      <w:pPr>
        <w:ind w:firstLine="720"/>
        <w:jc w:val="lowKashida"/>
        <w:rPr>
          <w:rFonts w:cs="Simplified Arabic"/>
          <w:sz w:val="28"/>
          <w:rtl/>
          <w:lang w:bidi="ar-IQ"/>
        </w:rPr>
      </w:pPr>
      <w:r w:rsidRPr="000F6883">
        <w:rPr>
          <w:rFonts w:cs="Simplified Arabic" w:hint="cs"/>
          <w:sz w:val="28"/>
          <w:rtl/>
          <w:lang w:bidi="ar-IQ"/>
        </w:rPr>
        <w:t>الحمد لله القويِّ القادر الذي جعلَ الإحاطةَ على البشر مُتعذرةً , و الصلاة و السلامُ على سيدنا و مولانا  مُحمد الذي بُعث رحمةً للعالمين و آله الطاهرين صلاةً و سلاماً دائمين إلى يوم الدين .</w:t>
      </w:r>
    </w:p>
    <w:p w:rsidR="000B07CF" w:rsidRPr="000F6883" w:rsidRDefault="000B07CF" w:rsidP="000B07CF">
      <w:pPr>
        <w:ind w:firstLine="720"/>
        <w:jc w:val="lowKashida"/>
        <w:rPr>
          <w:rFonts w:cs="Simplified Arabic"/>
          <w:sz w:val="28"/>
          <w:rtl/>
          <w:lang w:bidi="ar-IQ"/>
        </w:rPr>
      </w:pPr>
      <w:r w:rsidRPr="000F6883">
        <w:rPr>
          <w:rFonts w:cs="Simplified Arabic" w:hint="cs"/>
          <w:sz w:val="28"/>
          <w:rtl/>
          <w:lang w:bidi="ar-IQ"/>
        </w:rPr>
        <w:t xml:space="preserve">أما بعد فإنَّ العلومَ تتشرفُ بشرفِ موضوعاتها ,وسموِّها في رضا الله عزَّ وجلَّ , و القراءات القرآنية موضوعها كتاب الله عزَّ وجلَّ , علمٌ يتصل بحقائق ألفاظه , وصفاتها , و </w:t>
      </w:r>
      <w:proofErr w:type="spellStart"/>
      <w:r w:rsidRPr="000F6883">
        <w:rPr>
          <w:rFonts w:cs="Simplified Arabic" w:hint="cs"/>
          <w:sz w:val="28"/>
          <w:rtl/>
          <w:lang w:bidi="ar-IQ"/>
        </w:rPr>
        <w:t>أحيازها</w:t>
      </w:r>
      <w:proofErr w:type="spellEnd"/>
      <w:r w:rsidRPr="000F6883">
        <w:rPr>
          <w:rFonts w:cs="Simplified Arabic" w:hint="cs"/>
          <w:sz w:val="28"/>
          <w:rtl/>
          <w:lang w:bidi="ar-IQ"/>
        </w:rPr>
        <w:t xml:space="preserve"> , وغير هذا , ما دفعَ العلماء الأوائل إلى الاهتمام بهذا الضرب من العلوم , ولم يقف الأمر عند حدِّ الشائع , و المعروف منها , بل ألفوا في الشواذِ , و اهتموا </w:t>
      </w:r>
      <w:proofErr w:type="spellStart"/>
      <w:r w:rsidRPr="000F6883">
        <w:rPr>
          <w:rFonts w:cs="Simplified Arabic" w:hint="cs"/>
          <w:sz w:val="28"/>
          <w:rtl/>
          <w:lang w:bidi="ar-IQ"/>
        </w:rPr>
        <w:t>به</w:t>
      </w:r>
      <w:proofErr w:type="spellEnd"/>
      <w:r w:rsidRPr="000F6883">
        <w:rPr>
          <w:rFonts w:cs="Simplified Arabic" w:hint="cs"/>
          <w:sz w:val="28"/>
          <w:rtl/>
          <w:lang w:bidi="ar-IQ"/>
        </w:rPr>
        <w:t xml:space="preserve"> اهتماماً كبيراً , لإثبات أنَّ لها وَجهاً مقبولاً في العربية, جديراً بالوقوفِ عنده , وأنَّ قرَّاءها من الثقات روايةً و دراية .</w:t>
      </w:r>
    </w:p>
    <w:p w:rsidR="000B07CF" w:rsidRPr="000F6883" w:rsidRDefault="000B07CF" w:rsidP="000B07CF">
      <w:pPr>
        <w:ind w:firstLine="720"/>
        <w:jc w:val="lowKashida"/>
        <w:rPr>
          <w:rFonts w:cs="Simplified Arabic"/>
          <w:sz w:val="28"/>
          <w:rtl/>
          <w:lang w:bidi="ar-IQ"/>
        </w:rPr>
      </w:pPr>
      <w:r w:rsidRPr="000F6883">
        <w:rPr>
          <w:rFonts w:cs="Simplified Arabic" w:hint="cs"/>
          <w:sz w:val="28"/>
          <w:rtl/>
          <w:lang w:bidi="ar-IQ"/>
        </w:rPr>
        <w:t>وكان يختلجُ في البال البحث في (( مراعاة الأصل في شواذ القراءات دراسة صوتية و صرفية )) , لتأكيد أنَّ هذا القراءات قد راعت الأصل اللغوي , و هذا الأصل قد يكون وارداً , و مقبولاً وليس بالمفروضِ .</w:t>
      </w:r>
    </w:p>
    <w:p w:rsidR="000B07CF" w:rsidRPr="000F6883" w:rsidRDefault="000B07CF" w:rsidP="000B07CF">
      <w:pPr>
        <w:ind w:firstLine="720"/>
        <w:jc w:val="lowKashida"/>
        <w:rPr>
          <w:rFonts w:cs="Simplified Arabic"/>
          <w:sz w:val="28"/>
          <w:rtl/>
          <w:lang w:bidi="ar-IQ"/>
        </w:rPr>
      </w:pPr>
      <w:r w:rsidRPr="000F6883">
        <w:rPr>
          <w:rFonts w:cs="Simplified Arabic" w:hint="cs"/>
          <w:sz w:val="28"/>
          <w:rtl/>
          <w:lang w:bidi="ar-IQ"/>
        </w:rPr>
        <w:t>ووقفتُ بمادة البحث عند كتب شواذ القراءات في القرن السابع الهجري ؛ لأنَّ معظم المتأخرين كانوا عيالاً عليهم و اقتصرت هذه الجهود على مستويين هما : الصوت , و الصرف , لغزارة مادتها في هذا الموضوع .</w:t>
      </w:r>
    </w:p>
    <w:p w:rsidR="00000000" w:rsidRDefault="000B07CF">
      <w:pPr>
        <w:rPr>
          <w:rFonts w:hint="cs"/>
          <w:rtl/>
          <w:lang w:bidi="ar-IQ"/>
        </w:rPr>
      </w:pPr>
    </w:p>
    <w:p w:rsidR="000B07CF" w:rsidRPr="000632BB" w:rsidRDefault="000B07CF" w:rsidP="000B07CF">
      <w:pPr>
        <w:jc w:val="center"/>
        <w:rPr>
          <w:b/>
          <w:bCs/>
          <w:sz w:val="40"/>
          <w:szCs w:val="40"/>
          <w:lang w:bidi="ar-IQ"/>
        </w:rPr>
      </w:pPr>
      <w:r w:rsidRPr="000632BB">
        <w:rPr>
          <w:b/>
          <w:bCs/>
          <w:sz w:val="40"/>
          <w:szCs w:val="40"/>
          <w:lang w:bidi="ar-IQ"/>
        </w:rPr>
        <w:t>Abstract</w:t>
      </w:r>
    </w:p>
    <w:p w:rsidR="000B07CF" w:rsidRPr="00F517D9" w:rsidRDefault="000B07CF" w:rsidP="000B07CF">
      <w:pPr>
        <w:jc w:val="both"/>
        <w:rPr>
          <w:rFonts w:cs="Times New Roman"/>
          <w:szCs w:val="24"/>
          <w:lang w:bidi="ar-IQ"/>
        </w:rPr>
      </w:pPr>
      <w:r>
        <w:rPr>
          <w:rFonts w:ascii="Arial" w:hAnsi="Arial"/>
          <w:color w:val="222222"/>
          <w:sz w:val="28"/>
          <w:lang/>
        </w:rPr>
        <w:t xml:space="preserve">        </w:t>
      </w:r>
      <w:r w:rsidRPr="00F517D9">
        <w:rPr>
          <w:rFonts w:cs="Times New Roman"/>
          <w:color w:val="222222"/>
          <w:szCs w:val="24"/>
          <w:lang/>
        </w:rPr>
        <w:t xml:space="preserve">Praise be to God almighty who made the briefing on humans impossible, and prayer and peace upon our master and </w:t>
      </w:r>
      <w:proofErr w:type="spellStart"/>
      <w:r w:rsidRPr="00F517D9">
        <w:rPr>
          <w:rFonts w:cs="Times New Roman"/>
          <w:color w:val="222222"/>
          <w:szCs w:val="24"/>
          <w:lang/>
        </w:rPr>
        <w:t>Maulana</w:t>
      </w:r>
      <w:proofErr w:type="spellEnd"/>
      <w:r w:rsidRPr="00F517D9">
        <w:rPr>
          <w:rFonts w:cs="Times New Roman"/>
          <w:color w:val="222222"/>
          <w:szCs w:val="24"/>
          <w:lang/>
        </w:rPr>
        <w:t xml:space="preserve"> Mohammed, who sent a mercy to the worlds and </w:t>
      </w:r>
      <w:proofErr w:type="spellStart"/>
      <w:r w:rsidRPr="00F517D9">
        <w:rPr>
          <w:rFonts w:cs="Times New Roman"/>
          <w:color w:val="222222"/>
          <w:szCs w:val="24"/>
          <w:lang/>
        </w:rPr>
        <w:t>Tahireen</w:t>
      </w:r>
      <w:proofErr w:type="spellEnd"/>
      <w:r w:rsidRPr="00F517D9">
        <w:rPr>
          <w:rFonts w:cs="Times New Roman"/>
          <w:color w:val="222222"/>
          <w:szCs w:val="24"/>
          <w:lang/>
        </w:rPr>
        <w:t xml:space="preserve"> machine prayer and permanent peace to the Day of Judgment.</w:t>
      </w:r>
      <w:r w:rsidRPr="00F517D9">
        <w:rPr>
          <w:rFonts w:cs="Times New Roman"/>
          <w:color w:val="222222"/>
          <w:szCs w:val="24"/>
          <w:lang/>
        </w:rPr>
        <w:br/>
        <w:t xml:space="preserve">   After the science honor to honor their subjects, and Her Highness in the satisfaction of God Almighty, and readings theme of the book of God Almighty, the science related to the realities of his words, and its characteristics, and </w:t>
      </w:r>
      <w:proofErr w:type="spellStart"/>
      <w:r w:rsidRPr="00F517D9">
        <w:rPr>
          <w:rFonts w:cs="Times New Roman"/>
          <w:color w:val="222222"/>
          <w:szCs w:val="24"/>
          <w:lang/>
        </w:rPr>
        <w:t>Ahaazha</w:t>
      </w:r>
      <w:proofErr w:type="spellEnd"/>
      <w:r w:rsidRPr="00F517D9">
        <w:rPr>
          <w:rFonts w:cs="Times New Roman"/>
          <w:color w:val="222222"/>
          <w:szCs w:val="24"/>
          <w:lang/>
        </w:rPr>
        <w:t>, and this, prompting scientists first to pay attention to this kind of science, did not stop command when fairly common, and known to them, but wrote in homosexuals, and cared for him much attention, to prove that her face is acceptable in Arabic, worthy to stand with him, and that the readers of the novel trustworthy and knowledgeable.</w:t>
      </w:r>
      <w:r w:rsidRPr="00F517D9">
        <w:rPr>
          <w:rFonts w:cs="Times New Roman"/>
          <w:color w:val="222222"/>
          <w:szCs w:val="24"/>
          <w:lang/>
        </w:rPr>
        <w:br/>
        <w:t xml:space="preserve">   He was looking in mind Search ((taking into account the origin of homosexuals readings Audio and morphological study)), to confirm that the readings have taken into account the linguistic origin, and this origin may be improbable, and acceptable and not </w:t>
      </w:r>
      <w:proofErr w:type="spellStart"/>
      <w:r w:rsidRPr="00F517D9">
        <w:rPr>
          <w:rFonts w:cs="Times New Roman"/>
          <w:color w:val="222222"/>
          <w:szCs w:val="24"/>
          <w:lang/>
        </w:rPr>
        <w:t>Bamufrod</w:t>
      </w:r>
      <w:proofErr w:type="spellEnd"/>
      <w:r w:rsidRPr="00F517D9">
        <w:rPr>
          <w:rFonts w:cs="Times New Roman"/>
          <w:color w:val="222222"/>
          <w:szCs w:val="24"/>
          <w:lang/>
        </w:rPr>
        <w:t>.</w:t>
      </w:r>
      <w:r w:rsidRPr="00F517D9">
        <w:rPr>
          <w:rFonts w:cs="Times New Roman"/>
          <w:color w:val="222222"/>
          <w:szCs w:val="24"/>
          <w:lang/>
        </w:rPr>
        <w:br/>
      </w:r>
      <w:r w:rsidRPr="00F517D9">
        <w:rPr>
          <w:rFonts w:cs="Times New Roman"/>
          <w:color w:val="222222"/>
          <w:szCs w:val="24"/>
          <w:lang/>
        </w:rPr>
        <w:lastRenderedPageBreak/>
        <w:t xml:space="preserve">    And textured Find stood at gay readings wrote in the seventh century AH; because most of the latecomers were </w:t>
      </w:r>
      <w:proofErr w:type="spellStart"/>
      <w:r w:rsidRPr="00F517D9">
        <w:rPr>
          <w:rFonts w:cs="Times New Roman"/>
          <w:color w:val="222222"/>
          <w:szCs w:val="24"/>
          <w:lang/>
        </w:rPr>
        <w:t>Mgehdan</w:t>
      </w:r>
      <w:proofErr w:type="spellEnd"/>
      <w:r w:rsidRPr="00F517D9">
        <w:rPr>
          <w:rFonts w:cs="Times New Roman"/>
          <w:color w:val="222222"/>
          <w:szCs w:val="24"/>
          <w:lang/>
        </w:rPr>
        <w:t xml:space="preserve"> and these efforts were limited to two levels: the sound, and exchange, with the abundance of its article on the subject.</w:t>
      </w:r>
      <w:r w:rsidRPr="00F517D9">
        <w:rPr>
          <w:rFonts w:cs="Times New Roman"/>
          <w:color w:val="222222"/>
          <w:szCs w:val="24"/>
          <w:lang/>
        </w:rPr>
        <w:br/>
        <w:t>   And emitted vigor to collect the dispersion in the wombs of books, and spread them included, was the search in eight paragraphs preceded by an introduction, followed by the finale</w:t>
      </w:r>
      <w:r w:rsidRPr="00F517D9">
        <w:rPr>
          <w:rFonts w:cs="Times New Roman"/>
          <w:color w:val="222222"/>
          <w:szCs w:val="24"/>
        </w:rPr>
        <w:t xml:space="preserve"> .</w:t>
      </w:r>
      <w:r w:rsidRPr="00F517D9">
        <w:rPr>
          <w:rFonts w:cs="Times New Roman"/>
          <w:szCs w:val="24"/>
          <w:lang w:bidi="ar-IQ"/>
        </w:rPr>
        <w:t xml:space="preserve"> </w:t>
      </w:r>
    </w:p>
    <w:p w:rsidR="000B07CF" w:rsidRDefault="000B07CF" w:rsidP="000B07CF">
      <w:pPr>
        <w:pStyle w:val="a4"/>
        <w:spacing w:line="276" w:lineRule="auto"/>
        <w:jc w:val="both"/>
        <w:rPr>
          <w:rFonts w:hint="cs"/>
          <w:sz w:val="28"/>
          <w:szCs w:val="28"/>
          <w:rtl/>
          <w:lang w:bidi="ar-IQ"/>
        </w:rPr>
      </w:pPr>
    </w:p>
    <w:p w:rsidR="000B07CF" w:rsidRDefault="000B07CF" w:rsidP="000B07CF">
      <w:pPr>
        <w:pStyle w:val="a4"/>
        <w:spacing w:line="276" w:lineRule="auto"/>
        <w:jc w:val="both"/>
        <w:rPr>
          <w:rFonts w:hint="cs"/>
          <w:sz w:val="28"/>
          <w:szCs w:val="28"/>
          <w:rtl/>
          <w:lang w:bidi="ar-IQ"/>
        </w:rPr>
      </w:pPr>
    </w:p>
    <w:p w:rsidR="000B07CF" w:rsidRDefault="000B07CF">
      <w:pPr>
        <w:rPr>
          <w:rFonts w:hint="cs"/>
          <w:lang w:bidi="ar-IQ"/>
        </w:rPr>
      </w:pPr>
    </w:p>
    <w:sectPr w:rsidR="000B07C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MCS Taybah S_U normal.">
    <w:charset w:val="B2"/>
    <w:family w:val="auto"/>
    <w:pitch w:val="variable"/>
    <w:sig w:usb0="00002001" w:usb1="00000000" w:usb2="00000000" w:usb3="00000000" w:csb0="00000040" w:csb1="00000000"/>
  </w:font>
  <w:font w:name="Arabic Transparent">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0B07CF"/>
    <w:rsid w:val="000B07C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0B07CF"/>
    <w:pPr>
      <w:tabs>
        <w:tab w:val="center" w:pos="4153"/>
        <w:tab w:val="right" w:pos="8306"/>
      </w:tabs>
      <w:bidi w:val="0"/>
      <w:spacing w:after="0" w:line="240" w:lineRule="auto"/>
    </w:pPr>
    <w:rPr>
      <w:rFonts w:ascii="Times New Roman" w:eastAsia="Times New Roman" w:hAnsi="Times New Roman" w:cs="Traditional Arabic"/>
      <w:sz w:val="24"/>
      <w:szCs w:val="28"/>
    </w:rPr>
  </w:style>
  <w:style w:type="character" w:customStyle="1" w:styleId="Char0">
    <w:name w:val="رأس صفحة Char"/>
    <w:basedOn w:val="a0"/>
    <w:link w:val="a3"/>
    <w:uiPriority w:val="99"/>
    <w:semiHidden/>
    <w:rsid w:val="000B07CF"/>
  </w:style>
  <w:style w:type="character" w:customStyle="1" w:styleId="Char">
    <w:name w:val="رأس الصفحة Char"/>
    <w:link w:val="a3"/>
    <w:rsid w:val="000B07CF"/>
    <w:rPr>
      <w:rFonts w:ascii="Times New Roman" w:eastAsia="Times New Roman" w:hAnsi="Times New Roman" w:cs="Traditional Arabic"/>
      <w:sz w:val="24"/>
      <w:szCs w:val="28"/>
    </w:rPr>
  </w:style>
  <w:style w:type="paragraph" w:styleId="a4">
    <w:name w:val="endnote text"/>
    <w:basedOn w:val="a"/>
    <w:link w:val="Char1"/>
    <w:semiHidden/>
    <w:rsid w:val="000B07CF"/>
    <w:pPr>
      <w:spacing w:after="0" w:line="240" w:lineRule="auto"/>
    </w:pPr>
    <w:rPr>
      <w:rFonts w:ascii="Times New Roman" w:eastAsia="SimSun" w:hAnsi="Times New Roman" w:cs="Simplified Arabic"/>
      <w:sz w:val="20"/>
      <w:szCs w:val="20"/>
      <w:lang w:eastAsia="zh-CN"/>
    </w:rPr>
  </w:style>
  <w:style w:type="character" w:customStyle="1" w:styleId="Char1">
    <w:name w:val="نص تعليق ختامي Char"/>
    <w:basedOn w:val="a0"/>
    <w:link w:val="a4"/>
    <w:semiHidden/>
    <w:rsid w:val="000B07CF"/>
    <w:rPr>
      <w:rFonts w:ascii="Times New Roman" w:eastAsia="SimSun" w:hAnsi="Times New Roman" w:cs="Simplified Arabic"/>
      <w:sz w:val="20"/>
      <w:szCs w:val="20"/>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398</Words>
  <Characters>2273</Characters>
  <Application>Microsoft Office Word</Application>
  <DocSecurity>0</DocSecurity>
  <Lines>18</Lines>
  <Paragraphs>5</Paragraphs>
  <ScaleCrop>false</ScaleCrop>
  <Company/>
  <LinksUpToDate>false</LinksUpToDate>
  <CharactersWithSpaces>2666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7</dc:creator>
  <cp:keywords/>
  <dc:description/>
  <cp:lastModifiedBy>Windows 7</cp:lastModifiedBy>
  <cp:revision>2</cp:revision>
  <dcterms:created xsi:type="dcterms:W3CDTF">2001-12-31T23:04:00Z</dcterms:created>
  <dcterms:modified xsi:type="dcterms:W3CDTF">2001-12-31T23:05:00Z</dcterms:modified>
</cp:coreProperties>
</file>