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5" w:rsidRPr="004A36AF" w:rsidRDefault="001E4E55" w:rsidP="001E4E55">
      <w:pPr>
        <w:pStyle w:val="8"/>
        <w:rPr>
          <w:rFonts w:ascii="Arial" w:hAnsi="Arial" w:cs="MCS Taybah S_U normal."/>
          <w:noProof/>
          <w:sz w:val="44"/>
          <w:szCs w:val="44"/>
          <w:rtl/>
        </w:rPr>
      </w:pP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أثر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 xml:space="preserve"> الآراء البصرية في التوج</w:t>
      </w: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يه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 xml:space="preserve"> الدلالي </w:t>
      </w: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عند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 xml:space="preserve"> </w:t>
      </w: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أبي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 xml:space="preserve"> </w:t>
      </w: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جعفر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 xml:space="preserve"> </w:t>
      </w: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النحّاس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>( ت338هـ) في كتابه : (</w:t>
      </w:r>
      <w:r w:rsidRPr="004A36AF">
        <w:rPr>
          <w:rFonts w:ascii="Arial" w:hAnsi="Arial" w:cs="MCS Taybah S_U normal." w:hint="cs"/>
          <w:noProof/>
          <w:sz w:val="44"/>
          <w:szCs w:val="44"/>
          <w:rtl/>
        </w:rPr>
        <w:t>إعراب</w:t>
      </w:r>
      <w:r w:rsidRPr="004A36AF">
        <w:rPr>
          <w:rFonts w:ascii="Arial" w:hAnsi="Arial" w:cs="MCS Taybah S_U normal."/>
          <w:noProof/>
          <w:sz w:val="44"/>
          <w:szCs w:val="44"/>
          <w:rtl/>
        </w:rPr>
        <w:t xml:space="preserve"> القرآن)</w:t>
      </w:r>
    </w:p>
    <w:p w:rsidR="001E4E55" w:rsidRPr="0028786A" w:rsidRDefault="001E4E55" w:rsidP="001E4E55">
      <w:pPr>
        <w:jc w:val="center"/>
        <w:rPr>
          <w:rFonts w:ascii="Andalus" w:hAnsi="Andalus" w:cs="Simplified Arabic"/>
          <w:sz w:val="56"/>
          <w:szCs w:val="56"/>
          <w:rtl/>
          <w:lang w:bidi="ar-IQ"/>
        </w:rPr>
      </w:pPr>
    </w:p>
    <w:p w:rsidR="001E4E55" w:rsidRPr="004A36AF" w:rsidRDefault="001E4E55" w:rsidP="001E4E55">
      <w:pPr>
        <w:pStyle w:val="a3"/>
        <w:tabs>
          <w:tab w:val="clear" w:pos="4153"/>
          <w:tab w:val="clear" w:pos="8306"/>
        </w:tabs>
        <w:bidi/>
        <w:spacing w:before="240"/>
        <w:ind w:left="4320" w:firstLine="720"/>
        <w:jc w:val="center"/>
        <w:rPr>
          <w:rFonts w:cs="Arabic Transparent"/>
          <w:b/>
          <w:bCs/>
          <w:sz w:val="32"/>
          <w:szCs w:val="32"/>
          <w:rtl/>
        </w:rPr>
      </w:pPr>
      <w:r w:rsidRPr="004A36AF">
        <w:rPr>
          <w:rFonts w:cs="Arabic Transparent" w:hint="cs"/>
          <w:b/>
          <w:bCs/>
          <w:sz w:val="32"/>
          <w:szCs w:val="32"/>
          <w:rtl/>
        </w:rPr>
        <w:t>أ</w:t>
      </w:r>
      <w:r w:rsidRPr="004A36AF">
        <w:rPr>
          <w:rFonts w:cs="Arabic Transparent"/>
          <w:b/>
          <w:bCs/>
          <w:sz w:val="32"/>
          <w:szCs w:val="32"/>
          <w:rtl/>
        </w:rPr>
        <w:t>.م.</w:t>
      </w:r>
      <w:r w:rsidRPr="004A36AF">
        <w:rPr>
          <w:rFonts w:cs="Arabic Transparent" w:hint="cs"/>
          <w:b/>
          <w:bCs/>
          <w:sz w:val="32"/>
          <w:szCs w:val="32"/>
          <w:rtl/>
        </w:rPr>
        <w:t>د</w:t>
      </w:r>
      <w:r w:rsidRPr="004A36AF">
        <w:rPr>
          <w:rFonts w:cs="Arabic Transparent"/>
          <w:b/>
          <w:bCs/>
          <w:sz w:val="32"/>
          <w:szCs w:val="32"/>
          <w:rtl/>
        </w:rPr>
        <w:t xml:space="preserve">. أسيل متعب مطرود </w:t>
      </w:r>
      <w:proofErr w:type="spellStart"/>
      <w:r w:rsidRPr="004A36AF">
        <w:rPr>
          <w:rFonts w:cs="Arabic Transparent" w:hint="cs"/>
          <w:b/>
          <w:bCs/>
          <w:sz w:val="32"/>
          <w:szCs w:val="32"/>
          <w:rtl/>
        </w:rPr>
        <w:t>الجنابي</w:t>
      </w:r>
      <w:proofErr w:type="spellEnd"/>
    </w:p>
    <w:p w:rsidR="001E4E55" w:rsidRPr="004A36AF" w:rsidRDefault="001E4E55" w:rsidP="001E4E55">
      <w:pPr>
        <w:pStyle w:val="a3"/>
        <w:tabs>
          <w:tab w:val="clear" w:pos="4153"/>
          <w:tab w:val="clear" w:pos="8306"/>
        </w:tabs>
        <w:bidi/>
        <w:spacing w:before="240"/>
        <w:ind w:left="4320" w:firstLine="720"/>
        <w:jc w:val="center"/>
        <w:rPr>
          <w:rFonts w:cs="Arabic Transparent"/>
          <w:b/>
          <w:bCs/>
          <w:sz w:val="32"/>
          <w:szCs w:val="32"/>
          <w:rtl/>
        </w:rPr>
      </w:pPr>
      <w:r w:rsidRPr="004A36AF">
        <w:rPr>
          <w:rFonts w:cs="Arabic Transparent" w:hint="cs"/>
          <w:b/>
          <w:bCs/>
          <w:sz w:val="32"/>
          <w:szCs w:val="32"/>
          <w:rtl/>
        </w:rPr>
        <w:t>كلية</w:t>
      </w:r>
      <w:r w:rsidRPr="004A36AF">
        <w:rPr>
          <w:rFonts w:cs="Arabic Transparent"/>
          <w:b/>
          <w:bCs/>
          <w:sz w:val="32"/>
          <w:szCs w:val="32"/>
          <w:rtl/>
        </w:rPr>
        <w:t xml:space="preserve"> الآداب /جامعة واسط</w:t>
      </w:r>
    </w:p>
    <w:p w:rsidR="001E4E55" w:rsidRPr="0028786A" w:rsidRDefault="001E4E55" w:rsidP="001E4E55">
      <w:pPr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E4E55" w:rsidRPr="004A36AF" w:rsidRDefault="001E4E55" w:rsidP="001E4E5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A36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المقدمة</w:t>
      </w:r>
    </w:p>
    <w:p w:rsidR="001E4E55" w:rsidRPr="004A36AF" w:rsidRDefault="001E4E55" w:rsidP="001E4E55">
      <w:pPr>
        <w:ind w:firstLine="720"/>
        <w:jc w:val="lowKashida"/>
        <w:rPr>
          <w:rFonts w:ascii="Simplified Arabic" w:hAnsi="Simplified Arabic" w:cs="Simplified Arabic"/>
          <w:sz w:val="28"/>
          <w:rtl/>
          <w:lang w:bidi="ar-IQ"/>
        </w:rPr>
      </w:pP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الحمد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لله الذي خلق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الإنسان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،علمه البيان ، وهداه بالقرآن فكان مناراً لكل من طلب الحق وسع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ى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للوصول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إليه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، وكان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ملاذا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لكل من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طلب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العلم ، ف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استهدى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proofErr w:type="spellStart"/>
      <w:r w:rsidRPr="004A36AF">
        <w:rPr>
          <w:rFonts w:ascii="Simplified Arabic" w:hAnsi="Simplified Arabic" w:cs="Simplified Arabic"/>
          <w:sz w:val="28"/>
          <w:rtl/>
          <w:lang w:bidi="ar-IQ"/>
        </w:rPr>
        <w:t>بهديه</w:t>
      </w:r>
      <w:proofErr w:type="spellEnd"/>
      <w:r w:rsidRPr="004A36AF">
        <w:rPr>
          <w:rFonts w:ascii="Simplified Arabic" w:hAnsi="Simplified Arabic" w:cs="Simplified Arabic"/>
          <w:sz w:val="28"/>
          <w:rtl/>
          <w:lang w:bidi="ar-IQ"/>
        </w:rPr>
        <w:t>، واست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قى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من ورده والصلاة والسل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ام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على سيد الب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يان،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وخير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عالم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بأحكام القرآن، وعلى آل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بيته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الغرّ الميامين وأصحابه الطيبين الطاهرين وبعد. </w:t>
      </w:r>
    </w:p>
    <w:p w:rsidR="001E4E55" w:rsidRPr="004A36AF" w:rsidRDefault="001E4E55" w:rsidP="001E4E55">
      <w:pPr>
        <w:ind w:firstLine="720"/>
        <w:jc w:val="lowKashida"/>
        <w:rPr>
          <w:rFonts w:ascii="Simplified Arabic" w:hAnsi="Simplified Arabic" w:cs="Simplified Arabic"/>
          <w:sz w:val="28"/>
          <w:rtl/>
          <w:lang w:bidi="ar-IQ"/>
        </w:rPr>
      </w:pP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فإنّ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البصرة تلك المدينة التاريخية المشهود لها بالعلم والفقه والفلسفة والتاريخ ، فقد كانت وما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زالت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مركز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إشعاع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فكري ترعرعت في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أحضانها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أغلب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الد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راسات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الإنسانية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، وانطلقت منها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أغلب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رجالات الفكر والدين و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أنجبت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العلماء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الأعلام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في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العلوم اللغوية الذين كانت مؤلفا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تهم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ومازالت 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لأساس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الذي يعتمد عليه طلاب العلم والمعرفة في تلك الحقول المعرفية.</w:t>
      </w:r>
    </w:p>
    <w:p w:rsidR="001E4E55" w:rsidRPr="004A36AF" w:rsidRDefault="001E4E55" w:rsidP="001E4E55">
      <w:pPr>
        <w:ind w:firstLine="720"/>
        <w:jc w:val="lowKashida"/>
        <w:rPr>
          <w:rFonts w:ascii="Simplified Arabic" w:hAnsi="Simplified Arabic" w:cs="Simplified Arabic"/>
          <w:sz w:val="28"/>
          <w:rtl/>
          <w:lang w:bidi="ar-IQ"/>
        </w:rPr>
      </w:pP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وكانت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لهم آراء متميزة في المسائل اللغوية صرفية كانت أم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نحوية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أم لغوية ، فتركت تلك الآراء أثراً لا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يمكن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إغفاله عند الدارسين جميعا القدماء منهم والمح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دثين،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وكان من بين الذين است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ناروا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بتلك الآراء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أبو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جعفر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النحّاس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لاسيما في كتابة(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إعراب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القرآن)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،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وهذا ما جعلني أبحث في هذا الموضوع ، محاولة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إظهار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الأثر الذ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ي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تركه الفكر البصري على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النحّاس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من جهة،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وإظهار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قدرة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النحّاس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على استيعاب ه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ذا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الفكر وبيان موقفه منه من جهة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أخرى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، فوقع اخت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ياري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على عدد من المسائل الصرفية والنحوية واللغوية التي تمي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ّزت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–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حسب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رأيي- بقيمتها 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لعلمية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،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لأنّ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دراسة جميع المسائل يتطلب بحثا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ً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كبيرا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ً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لا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يتسع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له المقام وقد بدأت بالمسائل الصرفية وبينت دلالتها وأثرها في التركيب ، ثم المسائل النحوية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،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وكانت تتسم بالتنوع للزيادة ف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ي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الفائدة </w:t>
      </w:r>
      <w:proofErr w:type="spellStart"/>
      <w:r w:rsidRPr="004A36AF">
        <w:rPr>
          <w:rFonts w:ascii="Simplified Arabic" w:hAnsi="Simplified Arabic" w:cs="Simplified Arabic"/>
          <w:sz w:val="28"/>
          <w:rtl/>
          <w:lang w:bidi="ar-IQ"/>
        </w:rPr>
        <w:t>المتوخاة</w:t>
      </w:r>
      <w:proofErr w:type="spellEnd"/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من عرضها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،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ثم كانت الدلالة اللغوية هي آخر ما ختم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proofErr w:type="spellStart"/>
      <w:r w:rsidRPr="004A36AF">
        <w:rPr>
          <w:rFonts w:ascii="Simplified Arabic" w:hAnsi="Simplified Arabic" w:cs="Simplified Arabic"/>
          <w:sz w:val="28"/>
          <w:rtl/>
          <w:lang w:bidi="ar-IQ"/>
        </w:rPr>
        <w:t>به</w:t>
      </w:r>
      <w:proofErr w:type="spellEnd"/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البحث ذكرت فيها عددا من الألفاظ التي حرص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النحّاس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على بيان دلالتها مسترشدا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ً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بآراء البصريين فيها وقد تضم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ّنت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الخاتمة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أبرز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ما توصلت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إليه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من نتائج في هذا البحث الذي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أرجو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أن تكون في قراءته منفعة لدارس العربية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فإنْ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حققت هدفي هذا </w:t>
      </w:r>
      <w:proofErr w:type="spellStart"/>
      <w:r w:rsidRPr="004A36AF">
        <w:rPr>
          <w:rFonts w:ascii="Simplified Arabic" w:hAnsi="Simplified Arabic" w:cs="Simplified Arabic"/>
          <w:sz w:val="28"/>
          <w:rtl/>
          <w:lang w:bidi="ar-IQ"/>
        </w:rPr>
        <w:t>ف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بها</w:t>
      </w:r>
      <w:proofErr w:type="spellEnd"/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ونعمت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وإنْ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لم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أحققه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فحسبي أني حاولت جاهدة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أنْ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</w:t>
      </w:r>
      <w:r w:rsidRPr="004A36AF">
        <w:rPr>
          <w:rFonts w:ascii="Simplified Arabic" w:hAnsi="Simplified Arabic" w:cs="Simplified Arabic" w:hint="cs"/>
          <w:sz w:val="28"/>
          <w:rtl/>
          <w:lang w:bidi="ar-IQ"/>
        </w:rPr>
        <w:t>أخدم</w:t>
      </w:r>
      <w:r w:rsidRPr="004A36AF">
        <w:rPr>
          <w:rFonts w:ascii="Simplified Arabic" w:hAnsi="Simplified Arabic" w:cs="Simplified Arabic"/>
          <w:sz w:val="28"/>
          <w:rtl/>
          <w:lang w:bidi="ar-IQ"/>
        </w:rPr>
        <w:t xml:space="preserve"> لغة القرآن الكريم .                     </w:t>
      </w:r>
    </w:p>
    <w:p w:rsidR="00F27E4C" w:rsidRDefault="00F27E4C">
      <w:pPr>
        <w:rPr>
          <w:rFonts w:hint="cs"/>
          <w:lang w:bidi="ar-IQ"/>
        </w:rPr>
      </w:pPr>
    </w:p>
    <w:sectPr w:rsidR="00F27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E4E55"/>
    <w:rsid w:val="001E4E55"/>
    <w:rsid w:val="00F2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1E4E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1E4E55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1E4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Char">
    <w:name w:val="رأس الصفحة Char"/>
    <w:uiPriority w:val="99"/>
    <w:rsid w:val="001E4E55"/>
    <w:rPr>
      <w:rFonts w:cs="Traditional Arabic"/>
      <w:sz w:val="24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1E4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E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2001-12-31T23:06:00Z</dcterms:created>
  <dcterms:modified xsi:type="dcterms:W3CDTF">2001-12-31T23:07:00Z</dcterms:modified>
</cp:coreProperties>
</file>